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F3" w:rsidRDefault="009A0F97">
      <w:pPr>
        <w:pStyle w:val="Titolo1"/>
        <w:spacing w:line="659" w:lineRule="exact"/>
        <w:rPr>
          <w:u w:val="none"/>
        </w:rPr>
      </w:pPr>
      <w:bookmarkStart w:id="0" w:name="ASMA_E_BRONCOSPASMO"/>
      <w:bookmarkStart w:id="1" w:name="_GoBack"/>
      <w:bookmarkEnd w:id="0"/>
      <w:bookmarkEnd w:id="1"/>
      <w:r>
        <w:t>ASMA</w:t>
      </w:r>
      <w:r>
        <w:rPr>
          <w:spacing w:val="-2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BRONCOSPASMO</w:t>
      </w:r>
    </w:p>
    <w:p w:rsidR="000169F3" w:rsidRDefault="000169F3">
      <w:pPr>
        <w:pStyle w:val="Corpotesto"/>
        <w:spacing w:before="6"/>
        <w:ind w:left="0"/>
        <w:rPr>
          <w:rFonts w:ascii="Calibri Light"/>
        </w:rPr>
      </w:pPr>
    </w:p>
    <w:p w:rsidR="000169F3" w:rsidRDefault="009A0F97">
      <w:pPr>
        <w:pStyle w:val="Corpotesto"/>
        <w:spacing w:line="163" w:lineRule="auto"/>
        <w:ind w:right="144"/>
      </w:pPr>
      <w:r>
        <w:rPr>
          <w:b/>
        </w:rPr>
        <w:t>SINTOMI</w:t>
      </w:r>
      <w:r>
        <w:t>:</w:t>
      </w:r>
      <w:r>
        <w:rPr>
          <w:spacing w:val="-13"/>
        </w:rPr>
        <w:t xml:space="preserve"> </w:t>
      </w:r>
      <w:r>
        <w:t>dispnea,</w:t>
      </w:r>
      <w:r>
        <w:rPr>
          <w:spacing w:val="-13"/>
        </w:rPr>
        <w:t xml:space="preserve"> </w:t>
      </w:r>
      <w:r>
        <w:t>respiro</w:t>
      </w:r>
      <w:r>
        <w:rPr>
          <w:spacing w:val="-12"/>
        </w:rPr>
        <w:t xml:space="preserve"> </w:t>
      </w:r>
      <w:r>
        <w:t>sibilante,</w:t>
      </w:r>
      <w:r>
        <w:rPr>
          <w:spacing w:val="-4"/>
        </w:rPr>
        <w:t xml:space="preserve"> </w:t>
      </w:r>
      <w:r>
        <w:t>senso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costrizione</w:t>
      </w:r>
      <w:r>
        <w:rPr>
          <w:spacing w:val="-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torace,</w:t>
      </w:r>
      <w:r>
        <w:rPr>
          <w:spacing w:val="-8"/>
        </w:rPr>
        <w:t xml:space="preserve"> </w:t>
      </w:r>
      <w:r>
        <w:t>tosse,</w:t>
      </w:r>
      <w:r>
        <w:rPr>
          <w:spacing w:val="-4"/>
        </w:rPr>
        <w:t xml:space="preserve"> </w:t>
      </w:r>
      <w:r>
        <w:t>pallore,</w:t>
      </w:r>
      <w:r>
        <w:rPr>
          <w:spacing w:val="-8"/>
        </w:rPr>
        <w:t xml:space="preserve"> </w:t>
      </w:r>
      <w:r>
        <w:t>sudorazione,</w:t>
      </w:r>
      <w:r>
        <w:rPr>
          <w:spacing w:val="-8"/>
        </w:rPr>
        <w:t xml:space="preserve"> </w:t>
      </w:r>
      <w:r>
        <w:t>difficoltà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parlare, </w:t>
      </w:r>
      <w:r>
        <w:rPr>
          <w:spacing w:val="-2"/>
        </w:rPr>
        <w:t>agitazione</w:t>
      </w:r>
    </w:p>
    <w:p w:rsidR="000169F3" w:rsidRDefault="009A0F97">
      <w:pPr>
        <w:pStyle w:val="Corpotesto"/>
        <w:spacing w:before="101"/>
      </w:pPr>
      <w:r>
        <w:t>Se</w:t>
      </w:r>
      <w:r>
        <w:rPr>
          <w:spacing w:val="-14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dovuto</w:t>
      </w:r>
      <w:r>
        <w:rPr>
          <w:spacing w:val="-8"/>
        </w:rPr>
        <w:t xml:space="preserve"> </w:t>
      </w:r>
      <w:r>
        <w:t>allo</w:t>
      </w:r>
      <w:r>
        <w:rPr>
          <w:spacing w:val="-9"/>
        </w:rPr>
        <w:t xml:space="preserve"> </w:t>
      </w:r>
      <w:r>
        <w:t>sforzo,</w:t>
      </w:r>
      <w:r>
        <w:rPr>
          <w:spacing w:val="-9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lamentare</w:t>
      </w:r>
      <w:r>
        <w:rPr>
          <w:spacing w:val="-11"/>
        </w:rPr>
        <w:t xml:space="preserve"> </w:t>
      </w:r>
      <w:r>
        <w:t>anche:</w:t>
      </w:r>
      <w:r>
        <w:rPr>
          <w:spacing w:val="-11"/>
        </w:rPr>
        <w:t xml:space="preserve"> </w:t>
      </w:r>
      <w:r>
        <w:t>mal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stomaco,</w:t>
      </w:r>
      <w:r>
        <w:rPr>
          <w:spacing w:val="-9"/>
        </w:rPr>
        <w:t xml:space="preserve"> </w:t>
      </w:r>
      <w:r>
        <w:t>gola</w:t>
      </w:r>
      <w:r>
        <w:rPr>
          <w:spacing w:val="-6"/>
        </w:rPr>
        <w:t xml:space="preserve"> </w:t>
      </w:r>
      <w:r>
        <w:t>infiammata,</w:t>
      </w:r>
      <w:r>
        <w:rPr>
          <w:spacing w:val="-14"/>
        </w:rPr>
        <w:t xml:space="preserve"> </w:t>
      </w:r>
      <w:r>
        <w:t>ridotta</w:t>
      </w:r>
      <w:r>
        <w:rPr>
          <w:spacing w:val="-11"/>
        </w:rPr>
        <w:t xml:space="preserve"> </w:t>
      </w:r>
      <w:r>
        <w:t>resistenza</w:t>
      </w:r>
      <w:r>
        <w:rPr>
          <w:spacing w:val="-10"/>
        </w:rPr>
        <w:t xml:space="preserve"> </w:t>
      </w:r>
      <w:r>
        <w:rPr>
          <w:spacing w:val="-2"/>
        </w:rPr>
        <w:t>all’esercizio</w:t>
      </w:r>
    </w:p>
    <w:p w:rsidR="000169F3" w:rsidRDefault="009A0F97">
      <w:pPr>
        <w:pStyle w:val="Titolo3"/>
      </w:pPr>
      <w:r>
        <w:t>AZIONI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CRISI</w:t>
      </w:r>
      <w:r>
        <w:rPr>
          <w:spacing w:val="-3"/>
        </w:rPr>
        <w:t xml:space="preserve"> </w:t>
      </w:r>
      <w:r>
        <w:rPr>
          <w:spacing w:val="-2"/>
        </w:rPr>
        <w:t>ASMATICA</w:t>
      </w:r>
    </w:p>
    <w:p w:rsidR="000169F3" w:rsidRDefault="009A0F97">
      <w:pPr>
        <w:pStyle w:val="Corpotesto"/>
        <w:spacing w:before="74" w:line="280" w:lineRule="auto"/>
        <w:ind w:right="12526"/>
      </w:pPr>
      <w:r>
        <w:rPr>
          <w:spacing w:val="-2"/>
        </w:rPr>
        <w:t>rassicurare</w:t>
      </w:r>
      <w:r>
        <w:rPr>
          <w:spacing w:val="-18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 xml:space="preserve">bambino/ragazzo </w:t>
      </w:r>
      <w:r>
        <w:t>controllare l’orologio allontanarlo dalla confusione farlo sedere (non sdraiato)</w:t>
      </w:r>
    </w:p>
    <w:p w:rsidR="000169F3" w:rsidRDefault="009A0F97">
      <w:pPr>
        <w:pStyle w:val="Corpotesto"/>
        <w:spacing w:line="412" w:lineRule="exact"/>
      </w:pPr>
      <w:r>
        <w:t>allentare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abiti</w:t>
      </w:r>
      <w:r>
        <w:rPr>
          <w:spacing w:val="-12"/>
        </w:rPr>
        <w:t xml:space="preserve"> </w:t>
      </w:r>
      <w:r>
        <w:t>stretti,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torace</w:t>
      </w:r>
    </w:p>
    <w:p w:rsidR="000169F3" w:rsidRDefault="009A0F97">
      <w:pPr>
        <w:pStyle w:val="Corpotesto"/>
        <w:spacing w:before="70" w:line="283" w:lineRule="auto"/>
        <w:ind w:right="6657"/>
      </w:pPr>
      <w:r>
        <w:t>somministrare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farmaci</w:t>
      </w:r>
      <w:r>
        <w:rPr>
          <w:spacing w:val="-8"/>
        </w:rPr>
        <w:t xml:space="preserve"> </w:t>
      </w:r>
      <w:r>
        <w:t>così come prescritt</w:t>
      </w:r>
      <w:r>
        <w:t>o nel</w:t>
      </w:r>
      <w:r>
        <w:rPr>
          <w:spacing w:val="-3"/>
        </w:rPr>
        <w:t xml:space="preserve"> </w:t>
      </w:r>
      <w:r>
        <w:t>certificato medico avvertire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(dopo</w:t>
      </w:r>
      <w:r>
        <w:rPr>
          <w:spacing w:val="-10"/>
        </w:rPr>
        <w:t xml:space="preserve"> </w:t>
      </w:r>
      <w:r>
        <w:t>aver</w:t>
      </w:r>
      <w:r>
        <w:rPr>
          <w:spacing w:val="-15"/>
        </w:rPr>
        <w:t xml:space="preserve"> </w:t>
      </w:r>
      <w:r>
        <w:t>messo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atto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precedenti</w:t>
      </w:r>
      <w:r>
        <w:rPr>
          <w:spacing w:val="-4"/>
        </w:rPr>
        <w:t xml:space="preserve"> </w:t>
      </w:r>
      <w:r>
        <w:t>interventi)</w:t>
      </w:r>
    </w:p>
    <w:p w:rsidR="000169F3" w:rsidRDefault="009A0F97">
      <w:pPr>
        <w:pStyle w:val="Corpotesto"/>
        <w:spacing w:line="410" w:lineRule="exact"/>
      </w:pPr>
      <w:r>
        <w:t>se</w:t>
      </w:r>
      <w:r>
        <w:rPr>
          <w:spacing w:val="-12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contattare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112</w:t>
      </w:r>
      <w:r>
        <w:rPr>
          <w:spacing w:val="-8"/>
        </w:rPr>
        <w:t xml:space="preserve"> </w:t>
      </w:r>
      <w:r>
        <w:t>(in</w:t>
      </w:r>
      <w:r>
        <w:rPr>
          <w:spacing w:val="-1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risposta</w:t>
      </w:r>
      <w:r>
        <w:rPr>
          <w:spacing w:val="-1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farmaco)</w:t>
      </w:r>
    </w:p>
    <w:p w:rsidR="000169F3" w:rsidRDefault="009A0F97">
      <w:pPr>
        <w:pStyle w:val="Titolo3"/>
        <w:ind w:left="247"/>
      </w:pPr>
      <w:r>
        <w:rPr>
          <w:spacing w:val="-2"/>
        </w:rPr>
        <w:t>TRATTAMENTO</w:t>
      </w:r>
    </w:p>
    <w:p w:rsidR="000169F3" w:rsidRDefault="009A0F97">
      <w:pPr>
        <w:pStyle w:val="Corpotesto"/>
        <w:spacing w:before="70"/>
      </w:pPr>
      <w:r>
        <w:t>Somministrazione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farmaci</w:t>
      </w:r>
      <w:r>
        <w:rPr>
          <w:spacing w:val="-1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rPr>
          <w:spacing w:val="-2"/>
        </w:rPr>
        <w:t>inalatoria</w:t>
      </w:r>
    </w:p>
    <w:p w:rsidR="000169F3" w:rsidRDefault="009A0F97">
      <w:pPr>
        <w:pStyle w:val="Paragrafoelenco"/>
        <w:numPr>
          <w:ilvl w:val="0"/>
          <w:numId w:val="2"/>
        </w:numPr>
        <w:tabs>
          <w:tab w:val="left" w:pos="353"/>
        </w:tabs>
        <w:spacing w:before="70"/>
        <w:ind w:hanging="182"/>
        <w:rPr>
          <w:sz w:val="34"/>
        </w:rPr>
      </w:pPr>
      <w:r>
        <w:rPr>
          <w:sz w:val="34"/>
        </w:rPr>
        <w:t>Broncodilatatori</w:t>
      </w:r>
      <w:r>
        <w:rPr>
          <w:spacing w:val="-10"/>
          <w:sz w:val="34"/>
        </w:rPr>
        <w:t xml:space="preserve"> </w:t>
      </w:r>
      <w:r>
        <w:rPr>
          <w:sz w:val="34"/>
        </w:rPr>
        <w:t>efficaci</w:t>
      </w:r>
      <w:r>
        <w:rPr>
          <w:spacing w:val="-10"/>
          <w:sz w:val="34"/>
        </w:rPr>
        <w:t xml:space="preserve"> </w:t>
      </w:r>
      <w:r>
        <w:rPr>
          <w:sz w:val="34"/>
        </w:rPr>
        <w:t>in</w:t>
      </w:r>
      <w:r>
        <w:rPr>
          <w:spacing w:val="-18"/>
          <w:sz w:val="34"/>
        </w:rPr>
        <w:t xml:space="preserve"> </w:t>
      </w:r>
      <w:r>
        <w:rPr>
          <w:sz w:val="34"/>
        </w:rPr>
        <w:t>breve</w:t>
      </w:r>
      <w:r>
        <w:rPr>
          <w:spacing w:val="-18"/>
          <w:sz w:val="34"/>
        </w:rPr>
        <w:t xml:space="preserve"> </w:t>
      </w:r>
      <w:r>
        <w:rPr>
          <w:sz w:val="34"/>
        </w:rPr>
        <w:t>tempo</w:t>
      </w:r>
      <w:r>
        <w:rPr>
          <w:spacing w:val="-14"/>
          <w:sz w:val="34"/>
        </w:rPr>
        <w:t xml:space="preserve"> </w:t>
      </w:r>
      <w:r>
        <w:rPr>
          <w:spacing w:val="-4"/>
          <w:sz w:val="34"/>
        </w:rPr>
        <w:t>(5’)</w:t>
      </w:r>
    </w:p>
    <w:p w:rsidR="000169F3" w:rsidRDefault="009A0F97">
      <w:pPr>
        <w:pStyle w:val="Paragrafoelenco"/>
        <w:numPr>
          <w:ilvl w:val="0"/>
          <w:numId w:val="2"/>
        </w:numPr>
        <w:tabs>
          <w:tab w:val="left" w:pos="353"/>
        </w:tabs>
        <w:spacing w:before="70"/>
        <w:ind w:hanging="182"/>
        <w:rPr>
          <w:sz w:val="34"/>
        </w:rPr>
      </w:pPr>
      <w:r>
        <w:rPr>
          <w:sz w:val="34"/>
        </w:rPr>
        <w:t>Cortisonici</w:t>
      </w:r>
      <w:r>
        <w:rPr>
          <w:spacing w:val="-11"/>
          <w:sz w:val="34"/>
        </w:rPr>
        <w:t xml:space="preserve"> </w:t>
      </w:r>
      <w:r>
        <w:rPr>
          <w:sz w:val="34"/>
        </w:rPr>
        <w:t>(eventualmente</w:t>
      </w:r>
      <w:r>
        <w:rPr>
          <w:spacing w:val="-9"/>
          <w:sz w:val="34"/>
        </w:rPr>
        <w:t xml:space="preserve"> </w:t>
      </w:r>
      <w:r>
        <w:rPr>
          <w:sz w:val="34"/>
        </w:rPr>
        <w:t>in</w:t>
      </w:r>
      <w:r>
        <w:rPr>
          <w:spacing w:val="-9"/>
          <w:sz w:val="34"/>
        </w:rPr>
        <w:t xml:space="preserve"> </w:t>
      </w:r>
      <w:r>
        <w:rPr>
          <w:sz w:val="34"/>
        </w:rPr>
        <w:t>un</w:t>
      </w:r>
      <w:r>
        <w:rPr>
          <w:spacing w:val="-13"/>
          <w:sz w:val="34"/>
        </w:rPr>
        <w:t xml:space="preserve"> </w:t>
      </w:r>
      <w:r>
        <w:rPr>
          <w:sz w:val="34"/>
        </w:rPr>
        <w:t>secondo</w:t>
      </w:r>
      <w:r>
        <w:rPr>
          <w:spacing w:val="-9"/>
          <w:sz w:val="34"/>
        </w:rPr>
        <w:t xml:space="preserve"> </w:t>
      </w:r>
      <w:r>
        <w:rPr>
          <w:spacing w:val="-2"/>
          <w:sz w:val="34"/>
        </w:rPr>
        <w:t>momento)</w:t>
      </w:r>
    </w:p>
    <w:p w:rsidR="000169F3" w:rsidRDefault="009A0F97">
      <w:pPr>
        <w:pStyle w:val="Corpotesto"/>
        <w:spacing w:before="75"/>
      </w:pPr>
      <w:r>
        <w:t>N.B.</w:t>
      </w:r>
      <w:r>
        <w:rPr>
          <w:spacing w:val="-1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bambini</w:t>
      </w:r>
      <w:r>
        <w:rPr>
          <w:spacing w:val="-9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piccoli</w:t>
      </w:r>
      <w:r>
        <w:rPr>
          <w:spacing w:val="-4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utile</w:t>
      </w:r>
      <w:r>
        <w:rPr>
          <w:spacing w:val="-4"/>
        </w:rPr>
        <w:t xml:space="preserve"> </w:t>
      </w:r>
      <w:r>
        <w:t>l’utilizzo di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rPr>
          <w:spacing w:val="-2"/>
        </w:rPr>
        <w:t>distanziatore</w:t>
      </w:r>
    </w:p>
    <w:p w:rsidR="000169F3" w:rsidRDefault="000169F3">
      <w:pPr>
        <w:sectPr w:rsidR="000169F3">
          <w:type w:val="continuous"/>
          <w:pgSz w:w="19200" w:h="10800" w:orient="landscape"/>
          <w:pgMar w:top="600" w:right="1360" w:bottom="280" w:left="580" w:header="720" w:footer="720" w:gutter="0"/>
          <w:cols w:space="720"/>
        </w:sectPr>
      </w:pPr>
    </w:p>
    <w:p w:rsidR="000169F3" w:rsidRDefault="009A0F97">
      <w:pPr>
        <w:pStyle w:val="Titolo1"/>
        <w:spacing w:line="654" w:lineRule="exact"/>
        <w:ind w:left="204"/>
        <w:rPr>
          <w:u w:val="none"/>
        </w:rPr>
      </w:pPr>
      <w:bookmarkStart w:id="2" w:name="SHOCK_ANAFILATTICO__"/>
      <w:bookmarkEnd w:id="2"/>
      <w:r>
        <w:rPr>
          <w:spacing w:val="-2"/>
        </w:rPr>
        <w:lastRenderedPageBreak/>
        <w:t>SHOCK</w:t>
      </w:r>
      <w:r>
        <w:rPr>
          <w:spacing w:val="-26"/>
        </w:rPr>
        <w:t xml:space="preserve"> </w:t>
      </w:r>
      <w:r>
        <w:rPr>
          <w:spacing w:val="-2"/>
        </w:rPr>
        <w:t>ANAFILATTICO</w:t>
      </w:r>
    </w:p>
    <w:p w:rsidR="000169F3" w:rsidRDefault="000169F3">
      <w:pPr>
        <w:pStyle w:val="Corpotesto"/>
        <w:spacing w:before="54"/>
        <w:ind w:left="0"/>
        <w:rPr>
          <w:rFonts w:ascii="Calibri Light"/>
        </w:rPr>
      </w:pPr>
    </w:p>
    <w:p w:rsidR="000169F3" w:rsidRDefault="009A0F97">
      <w:pPr>
        <w:pStyle w:val="Corpotesto"/>
        <w:spacing w:line="331" w:lineRule="auto"/>
        <w:ind w:left="203" w:right="144"/>
      </w:pPr>
      <w:r>
        <w:rPr>
          <w:b/>
        </w:rPr>
        <w:t>PRINCIPALI</w:t>
      </w:r>
      <w:r>
        <w:rPr>
          <w:b/>
          <w:spacing w:val="-9"/>
        </w:rPr>
        <w:t xml:space="preserve"> </w:t>
      </w:r>
      <w:r>
        <w:rPr>
          <w:b/>
        </w:rPr>
        <w:t>SINTOMI</w:t>
      </w:r>
      <w:r>
        <w:rPr>
          <w:b/>
          <w:spacing w:val="-4"/>
        </w:rPr>
        <w:t xml:space="preserve"> </w:t>
      </w:r>
      <w:r>
        <w:t>prurito</w:t>
      </w:r>
      <w:r>
        <w:rPr>
          <w:spacing w:val="-2"/>
        </w:rPr>
        <w:t xml:space="preserve"> </w:t>
      </w:r>
      <w:r>
        <w:t>della cute, eritema cutaneo, vampate, gonfiore degli occhi delle labbra</w:t>
      </w:r>
      <w:r>
        <w:rPr>
          <w:spacing w:val="-4"/>
        </w:rPr>
        <w:t xml:space="preserve"> </w:t>
      </w:r>
      <w:r>
        <w:t>o della lingua, difficoltà di</w:t>
      </w:r>
      <w:r>
        <w:rPr>
          <w:spacing w:val="-9"/>
        </w:rPr>
        <w:t xml:space="preserve"> </w:t>
      </w:r>
      <w:r>
        <w:t>respiro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gonfiore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gola,</w:t>
      </w:r>
      <w:r>
        <w:rPr>
          <w:spacing w:val="-6"/>
        </w:rPr>
        <w:t xml:space="preserve"> </w:t>
      </w:r>
      <w:r>
        <w:t>sibili,</w:t>
      </w:r>
      <w:r>
        <w:rPr>
          <w:spacing w:val="-6"/>
        </w:rPr>
        <w:t xml:space="preserve"> </w:t>
      </w:r>
      <w:r>
        <w:t>fiato</w:t>
      </w:r>
      <w:r>
        <w:rPr>
          <w:spacing w:val="-5"/>
        </w:rPr>
        <w:t xml:space="preserve"> </w:t>
      </w:r>
      <w:r>
        <w:t>corto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tosse,</w:t>
      </w:r>
      <w:r>
        <w:rPr>
          <w:spacing w:val="-6"/>
        </w:rPr>
        <w:t xml:space="preserve"> </w:t>
      </w:r>
      <w:r>
        <w:t>mal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testa,</w:t>
      </w:r>
      <w:r>
        <w:rPr>
          <w:spacing w:val="-2"/>
        </w:rPr>
        <w:t xml:space="preserve"> </w:t>
      </w:r>
      <w:r>
        <w:t>vomito,</w:t>
      </w:r>
      <w:r>
        <w:rPr>
          <w:spacing w:val="-2"/>
        </w:rPr>
        <w:t xml:space="preserve"> </w:t>
      </w:r>
      <w:r>
        <w:t>diarrea,</w:t>
      </w:r>
      <w:r>
        <w:rPr>
          <w:spacing w:val="-11"/>
        </w:rPr>
        <w:t xml:space="preserve"> </w:t>
      </w:r>
      <w:r>
        <w:t>collasso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perdita di conoscenza a causa dell'improvv</w:t>
      </w:r>
      <w:r>
        <w:t>iso abbassamento della pressione arteriosa</w:t>
      </w:r>
    </w:p>
    <w:p w:rsidR="000169F3" w:rsidRDefault="009A0F97">
      <w:pPr>
        <w:pStyle w:val="Titolo3"/>
        <w:spacing w:before="0" w:line="396" w:lineRule="exact"/>
        <w:ind w:left="203"/>
      </w:pPr>
      <w:r>
        <w:t>AZIONI</w:t>
      </w:r>
      <w:r>
        <w:rPr>
          <w:spacing w:val="-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SHOCK</w:t>
      </w:r>
      <w:r>
        <w:rPr>
          <w:spacing w:val="-7"/>
        </w:rPr>
        <w:t xml:space="preserve"> </w:t>
      </w:r>
      <w:r>
        <w:rPr>
          <w:spacing w:val="-2"/>
        </w:rPr>
        <w:t>ANAFILATTICO</w:t>
      </w:r>
    </w:p>
    <w:p w:rsidR="000169F3" w:rsidRDefault="009A0F97">
      <w:pPr>
        <w:pStyle w:val="Corpotesto"/>
        <w:spacing w:before="137" w:line="326" w:lineRule="auto"/>
        <w:ind w:left="203" w:right="10984"/>
        <w:rPr>
          <w:b/>
        </w:rPr>
      </w:pPr>
      <w:r>
        <w:t>Chiedere</w:t>
      </w:r>
      <w:r>
        <w:rPr>
          <w:spacing w:val="-12"/>
        </w:rPr>
        <w:t xml:space="preserve"> </w:t>
      </w:r>
      <w:r>
        <w:t>aiuto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collega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 xml:space="preserve">collaboratore Contattare immediatamente il 112 Posizione supina e a gambe sollevate </w:t>
      </w:r>
      <w:r>
        <w:rPr>
          <w:b/>
          <w:spacing w:val="-2"/>
        </w:rPr>
        <w:t>TRATTAMENTO</w:t>
      </w:r>
    </w:p>
    <w:p w:rsidR="000169F3" w:rsidRDefault="009A0F97">
      <w:pPr>
        <w:pStyle w:val="Corpotesto"/>
        <w:spacing w:before="8" w:line="326" w:lineRule="auto"/>
        <w:ind w:left="203" w:right="8464"/>
      </w:pPr>
      <w:r>
        <w:t>Somministrare</w:t>
      </w:r>
      <w:r>
        <w:rPr>
          <w:spacing w:val="-20"/>
        </w:rPr>
        <w:t xml:space="preserve"> </w:t>
      </w:r>
      <w:r>
        <w:t>adrenalina</w:t>
      </w:r>
      <w:r>
        <w:rPr>
          <w:spacing w:val="-19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certificato</w:t>
      </w:r>
      <w:r>
        <w:rPr>
          <w:spacing w:val="-9"/>
        </w:rPr>
        <w:t xml:space="preserve"> </w:t>
      </w:r>
      <w:r>
        <w:t>medico Avvertire i genitori dell'alunno</w:t>
      </w:r>
    </w:p>
    <w:p w:rsidR="000169F3" w:rsidRDefault="000169F3">
      <w:pPr>
        <w:pStyle w:val="Corpotesto"/>
        <w:spacing w:before="16"/>
        <w:ind w:left="0"/>
      </w:pPr>
    </w:p>
    <w:p w:rsidR="000169F3" w:rsidRDefault="009A0F97">
      <w:pPr>
        <w:pStyle w:val="Corpotesto"/>
        <w:ind w:left="203"/>
      </w:pPr>
      <w:r>
        <w:t>!!!</w:t>
      </w:r>
      <w:r>
        <w:rPr>
          <w:spacing w:val="-12"/>
        </w:rPr>
        <w:t xml:space="preserve"> </w:t>
      </w:r>
      <w:r>
        <w:t>Tenere</w:t>
      </w:r>
      <w:r>
        <w:rPr>
          <w:spacing w:val="-11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farmaco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vicino</w:t>
      </w:r>
      <w:r>
        <w:rPr>
          <w:spacing w:val="-7"/>
        </w:rPr>
        <w:t xml:space="preserve"> </w:t>
      </w:r>
      <w:r>
        <w:t>possibile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allergico,</w:t>
      </w:r>
      <w:r>
        <w:rPr>
          <w:spacing w:val="-4"/>
        </w:rPr>
        <w:t xml:space="preserve"> </w:t>
      </w:r>
      <w:r>
        <w:t>soprattutto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uscite</w:t>
      </w:r>
      <w:r>
        <w:rPr>
          <w:spacing w:val="-10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fuori</w:t>
      </w:r>
      <w:r>
        <w:rPr>
          <w:spacing w:val="-10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scuola</w:t>
      </w:r>
    </w:p>
    <w:p w:rsidR="000169F3" w:rsidRDefault="000169F3">
      <w:pPr>
        <w:sectPr w:rsidR="000169F3">
          <w:pgSz w:w="19200" w:h="10800" w:orient="landscape"/>
          <w:pgMar w:top="880" w:right="1360" w:bottom="280" w:left="580" w:header="720" w:footer="720" w:gutter="0"/>
          <w:cols w:space="720"/>
        </w:sectPr>
      </w:pPr>
    </w:p>
    <w:p w:rsidR="000169F3" w:rsidRDefault="009A0F97">
      <w:pPr>
        <w:spacing w:line="595" w:lineRule="exact"/>
        <w:ind w:left="1062"/>
        <w:rPr>
          <w:rFonts w:ascii="Calibri Light"/>
          <w:sz w:val="50"/>
        </w:rPr>
      </w:pPr>
      <w:bookmarkStart w:id="3" w:name="_EPILESSIA__"/>
      <w:bookmarkEnd w:id="3"/>
      <w:r>
        <w:rPr>
          <w:rFonts w:ascii="Calibri Light"/>
          <w:spacing w:val="-2"/>
          <w:sz w:val="50"/>
          <w:u w:val="single"/>
        </w:rPr>
        <w:lastRenderedPageBreak/>
        <w:t>EPILESSIA</w:t>
      </w:r>
    </w:p>
    <w:p w:rsidR="000169F3" w:rsidRDefault="000169F3">
      <w:pPr>
        <w:pStyle w:val="Corpotesto"/>
        <w:spacing w:before="276"/>
        <w:ind w:left="0"/>
        <w:rPr>
          <w:rFonts w:ascii="Calibri Light"/>
          <w:sz w:val="36"/>
        </w:rPr>
      </w:pPr>
    </w:p>
    <w:p w:rsidR="000169F3" w:rsidRDefault="009A0F97">
      <w:pPr>
        <w:spacing w:before="1"/>
        <w:ind w:left="553"/>
        <w:rPr>
          <w:sz w:val="36"/>
        </w:rPr>
      </w:pPr>
      <w:r>
        <w:rPr>
          <w:b/>
          <w:sz w:val="36"/>
        </w:rPr>
        <w:t>SINTOMI:</w:t>
      </w:r>
      <w:r>
        <w:rPr>
          <w:b/>
          <w:spacing w:val="-8"/>
          <w:sz w:val="36"/>
        </w:rPr>
        <w:t xml:space="preserve"> </w:t>
      </w:r>
      <w:r>
        <w:rPr>
          <w:sz w:val="36"/>
        </w:rPr>
        <w:t>variano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seconda</w:t>
      </w:r>
      <w:r>
        <w:rPr>
          <w:spacing w:val="4"/>
          <w:sz w:val="36"/>
        </w:rPr>
        <w:t xml:space="preserve"> </w:t>
      </w:r>
      <w:r>
        <w:rPr>
          <w:sz w:val="36"/>
        </w:rPr>
        <w:t>del</w:t>
      </w:r>
      <w:r>
        <w:rPr>
          <w:spacing w:val="-4"/>
          <w:sz w:val="36"/>
        </w:rPr>
        <w:t xml:space="preserve"> </w:t>
      </w:r>
      <w:r>
        <w:rPr>
          <w:sz w:val="36"/>
        </w:rPr>
        <w:t>tipo</w:t>
      </w:r>
      <w:r>
        <w:rPr>
          <w:spacing w:val="1"/>
          <w:sz w:val="36"/>
        </w:rPr>
        <w:t xml:space="preserve"> </w:t>
      </w:r>
      <w:r>
        <w:rPr>
          <w:sz w:val="36"/>
        </w:rPr>
        <w:t>di</w:t>
      </w:r>
      <w:r>
        <w:rPr>
          <w:spacing w:val="-2"/>
          <w:sz w:val="36"/>
        </w:rPr>
        <w:t xml:space="preserve"> </w:t>
      </w:r>
      <w:r>
        <w:rPr>
          <w:sz w:val="36"/>
        </w:rPr>
        <w:t>crisi</w:t>
      </w:r>
      <w:r>
        <w:rPr>
          <w:spacing w:val="-7"/>
          <w:sz w:val="36"/>
        </w:rPr>
        <w:t xml:space="preserve"> </w:t>
      </w:r>
      <w:r>
        <w:rPr>
          <w:sz w:val="36"/>
        </w:rPr>
        <w:t>epilettica</w:t>
      </w:r>
      <w:r>
        <w:rPr>
          <w:spacing w:val="3"/>
          <w:sz w:val="36"/>
        </w:rPr>
        <w:t xml:space="preserve"> </w:t>
      </w:r>
      <w:r>
        <w:rPr>
          <w:sz w:val="36"/>
        </w:rPr>
        <w:t>(parziale</w:t>
      </w:r>
      <w:r>
        <w:rPr>
          <w:spacing w:val="-3"/>
          <w:sz w:val="36"/>
        </w:rPr>
        <w:t xml:space="preserve"> </w:t>
      </w:r>
      <w:r>
        <w:rPr>
          <w:sz w:val="36"/>
        </w:rPr>
        <w:t>o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generalizzata)</w:t>
      </w:r>
    </w:p>
    <w:p w:rsidR="000169F3" w:rsidRDefault="009A0F97">
      <w:pPr>
        <w:pStyle w:val="Titolo2"/>
        <w:spacing w:before="150"/>
      </w:pPr>
      <w:r>
        <w:t>COSA</w:t>
      </w:r>
      <w:r>
        <w:rPr>
          <w:spacing w:val="-7"/>
        </w:rPr>
        <w:t xml:space="preserve"> </w:t>
      </w:r>
      <w:r>
        <w:t>FARE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CRISI</w:t>
      </w:r>
    </w:p>
    <w:p w:rsidR="000169F3" w:rsidRDefault="009A0F97">
      <w:pPr>
        <w:pStyle w:val="Paragrafoelenco"/>
        <w:numPr>
          <w:ilvl w:val="0"/>
          <w:numId w:val="1"/>
        </w:numPr>
        <w:tabs>
          <w:tab w:val="left" w:pos="744"/>
        </w:tabs>
        <w:ind w:hanging="191"/>
        <w:rPr>
          <w:sz w:val="36"/>
        </w:rPr>
      </w:pPr>
      <w:r>
        <w:rPr>
          <w:sz w:val="36"/>
        </w:rPr>
        <w:t>prevenire</w:t>
      </w:r>
      <w:r>
        <w:rPr>
          <w:spacing w:val="1"/>
          <w:sz w:val="36"/>
        </w:rPr>
        <w:t xml:space="preserve"> </w:t>
      </w:r>
      <w:r>
        <w:rPr>
          <w:sz w:val="36"/>
        </w:rPr>
        <w:t>la</w:t>
      </w:r>
      <w:r>
        <w:rPr>
          <w:spacing w:val="-9"/>
          <w:sz w:val="36"/>
        </w:rPr>
        <w:t xml:space="preserve"> </w:t>
      </w:r>
      <w:r>
        <w:rPr>
          <w:sz w:val="36"/>
        </w:rPr>
        <w:t>caduta</w:t>
      </w:r>
      <w:r>
        <w:rPr>
          <w:spacing w:val="-1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pacing w:val="-4"/>
          <w:sz w:val="36"/>
        </w:rPr>
        <w:t>terra</w:t>
      </w:r>
    </w:p>
    <w:p w:rsidR="000169F3" w:rsidRDefault="009A0F97">
      <w:pPr>
        <w:pStyle w:val="Paragrafoelenco"/>
        <w:numPr>
          <w:ilvl w:val="0"/>
          <w:numId w:val="1"/>
        </w:numPr>
        <w:tabs>
          <w:tab w:val="left" w:pos="744"/>
        </w:tabs>
        <w:spacing w:before="147"/>
        <w:ind w:hanging="191"/>
        <w:rPr>
          <w:sz w:val="36"/>
        </w:rPr>
      </w:pPr>
      <w:r>
        <w:rPr>
          <w:sz w:val="36"/>
        </w:rPr>
        <w:t>mettere</w:t>
      </w:r>
      <w:r>
        <w:rPr>
          <w:spacing w:val="-10"/>
          <w:sz w:val="36"/>
        </w:rPr>
        <w:t xml:space="preserve"> </w:t>
      </w:r>
      <w:r>
        <w:rPr>
          <w:sz w:val="36"/>
        </w:rPr>
        <w:t>qualcosa</w:t>
      </w:r>
      <w:r>
        <w:rPr>
          <w:spacing w:val="-1"/>
          <w:sz w:val="36"/>
        </w:rPr>
        <w:t xml:space="preserve"> </w:t>
      </w:r>
      <w:r>
        <w:rPr>
          <w:sz w:val="36"/>
        </w:rPr>
        <w:t>di</w:t>
      </w:r>
      <w:r>
        <w:rPr>
          <w:spacing w:val="-7"/>
          <w:sz w:val="36"/>
        </w:rPr>
        <w:t xml:space="preserve"> </w:t>
      </w:r>
      <w:r>
        <w:rPr>
          <w:sz w:val="36"/>
        </w:rPr>
        <w:t>morbido</w:t>
      </w:r>
      <w:r>
        <w:rPr>
          <w:spacing w:val="-8"/>
          <w:sz w:val="36"/>
        </w:rPr>
        <w:t xml:space="preserve"> </w:t>
      </w:r>
      <w:r>
        <w:rPr>
          <w:sz w:val="36"/>
        </w:rPr>
        <w:t>sotto</w:t>
      </w:r>
      <w:r>
        <w:rPr>
          <w:spacing w:val="-8"/>
          <w:sz w:val="36"/>
        </w:rPr>
        <w:t xml:space="preserve"> </w:t>
      </w:r>
      <w:r>
        <w:rPr>
          <w:sz w:val="36"/>
        </w:rPr>
        <w:t>la</w:t>
      </w:r>
      <w:r>
        <w:rPr>
          <w:spacing w:val="-10"/>
          <w:sz w:val="36"/>
        </w:rPr>
        <w:t xml:space="preserve"> </w:t>
      </w:r>
      <w:r>
        <w:rPr>
          <w:sz w:val="36"/>
        </w:rPr>
        <w:t xml:space="preserve">testa </w:t>
      </w:r>
      <w:r>
        <w:rPr>
          <w:spacing w:val="-2"/>
          <w:sz w:val="36"/>
        </w:rPr>
        <w:t>dell’alunno</w:t>
      </w:r>
    </w:p>
    <w:p w:rsidR="000169F3" w:rsidRDefault="009A0F97">
      <w:pPr>
        <w:pStyle w:val="Paragrafoelenco"/>
        <w:numPr>
          <w:ilvl w:val="0"/>
          <w:numId w:val="1"/>
        </w:numPr>
        <w:tabs>
          <w:tab w:val="left" w:pos="744"/>
        </w:tabs>
        <w:ind w:hanging="191"/>
        <w:rPr>
          <w:sz w:val="36"/>
        </w:rPr>
      </w:pPr>
      <w:r>
        <w:rPr>
          <w:sz w:val="36"/>
        </w:rPr>
        <w:t>misurare</w:t>
      </w:r>
      <w:r>
        <w:rPr>
          <w:spacing w:val="-9"/>
          <w:sz w:val="36"/>
        </w:rPr>
        <w:t xml:space="preserve"> </w:t>
      </w:r>
      <w:r>
        <w:rPr>
          <w:sz w:val="36"/>
        </w:rPr>
        <w:t>la</w:t>
      </w:r>
      <w:r>
        <w:rPr>
          <w:spacing w:val="-16"/>
          <w:sz w:val="36"/>
        </w:rPr>
        <w:t xml:space="preserve"> </w:t>
      </w:r>
      <w:r>
        <w:rPr>
          <w:sz w:val="36"/>
        </w:rPr>
        <w:t>durata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dell’attacco</w:t>
      </w:r>
    </w:p>
    <w:p w:rsidR="000169F3" w:rsidRDefault="009A0F97">
      <w:pPr>
        <w:pStyle w:val="Paragrafoelenco"/>
        <w:numPr>
          <w:ilvl w:val="0"/>
          <w:numId w:val="1"/>
        </w:numPr>
        <w:tabs>
          <w:tab w:val="left" w:pos="744"/>
        </w:tabs>
        <w:ind w:hanging="191"/>
        <w:rPr>
          <w:sz w:val="36"/>
        </w:rPr>
      </w:pPr>
      <w:r>
        <w:rPr>
          <w:sz w:val="36"/>
        </w:rPr>
        <w:t>dopo</w:t>
      </w:r>
      <w:r>
        <w:rPr>
          <w:spacing w:val="-4"/>
          <w:sz w:val="36"/>
        </w:rPr>
        <w:t xml:space="preserve"> </w:t>
      </w:r>
      <w:r>
        <w:rPr>
          <w:sz w:val="36"/>
        </w:rPr>
        <w:t>la</w:t>
      </w:r>
      <w:r>
        <w:rPr>
          <w:spacing w:val="-7"/>
          <w:sz w:val="36"/>
        </w:rPr>
        <w:t xml:space="preserve"> </w:t>
      </w:r>
      <w:r>
        <w:rPr>
          <w:sz w:val="36"/>
        </w:rPr>
        <w:t>fine</w:t>
      </w:r>
      <w:r>
        <w:rPr>
          <w:spacing w:val="-5"/>
          <w:sz w:val="36"/>
        </w:rPr>
        <w:t xml:space="preserve"> </w:t>
      </w:r>
      <w:r>
        <w:rPr>
          <w:sz w:val="36"/>
        </w:rPr>
        <w:t>delle convulsioni</w:t>
      </w:r>
      <w:r>
        <w:rPr>
          <w:spacing w:val="-1"/>
          <w:sz w:val="36"/>
        </w:rPr>
        <w:t xml:space="preserve"> </w:t>
      </w:r>
      <w:r>
        <w:rPr>
          <w:sz w:val="36"/>
        </w:rPr>
        <w:t>mettere</w:t>
      </w:r>
      <w:r>
        <w:rPr>
          <w:spacing w:val="-4"/>
          <w:sz w:val="36"/>
        </w:rPr>
        <w:t xml:space="preserve"> </w:t>
      </w:r>
      <w:r>
        <w:rPr>
          <w:sz w:val="36"/>
        </w:rPr>
        <w:t>la</w:t>
      </w:r>
      <w:r>
        <w:rPr>
          <w:spacing w:val="-3"/>
          <w:sz w:val="36"/>
        </w:rPr>
        <w:t xml:space="preserve"> </w:t>
      </w:r>
      <w:r>
        <w:rPr>
          <w:sz w:val="36"/>
        </w:rPr>
        <w:t>persona</w:t>
      </w:r>
      <w:r>
        <w:rPr>
          <w:spacing w:val="-3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posizione</w:t>
      </w:r>
      <w:r>
        <w:rPr>
          <w:spacing w:val="-5"/>
          <w:sz w:val="36"/>
        </w:rPr>
        <w:t xml:space="preserve"> </w:t>
      </w:r>
      <w:r>
        <w:rPr>
          <w:sz w:val="36"/>
        </w:rPr>
        <w:t>laterale</w:t>
      </w:r>
      <w:r>
        <w:rPr>
          <w:spacing w:val="4"/>
          <w:sz w:val="36"/>
        </w:rPr>
        <w:t xml:space="preserve"> </w:t>
      </w:r>
      <w:r>
        <w:rPr>
          <w:sz w:val="36"/>
        </w:rPr>
        <w:t>di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sicurezza</w:t>
      </w:r>
    </w:p>
    <w:p w:rsidR="000169F3" w:rsidRDefault="009A0F97">
      <w:pPr>
        <w:spacing w:before="187" w:line="211" w:lineRule="auto"/>
        <w:ind w:left="553"/>
        <w:rPr>
          <w:sz w:val="36"/>
        </w:rPr>
      </w:pPr>
      <w:r>
        <w:rPr>
          <w:sz w:val="36"/>
        </w:rPr>
        <w:t>!!!</w:t>
      </w:r>
      <w:r>
        <w:rPr>
          <w:spacing w:val="-10"/>
          <w:sz w:val="36"/>
        </w:rPr>
        <w:t xml:space="preserve"> </w:t>
      </w:r>
      <w:r>
        <w:rPr>
          <w:sz w:val="36"/>
        </w:rPr>
        <w:t>L’epilessia</w:t>
      </w:r>
      <w:r>
        <w:rPr>
          <w:spacing w:val="-12"/>
          <w:sz w:val="36"/>
        </w:rPr>
        <w:t xml:space="preserve"> </w:t>
      </w:r>
      <w:r>
        <w:rPr>
          <w:sz w:val="36"/>
        </w:rPr>
        <w:t>nota</w:t>
      </w:r>
      <w:r>
        <w:rPr>
          <w:spacing w:val="-16"/>
          <w:sz w:val="36"/>
        </w:rPr>
        <w:t xml:space="preserve"> </w:t>
      </w:r>
      <w:r>
        <w:rPr>
          <w:sz w:val="36"/>
        </w:rPr>
        <w:t>non</w:t>
      </w:r>
      <w:r>
        <w:rPr>
          <w:spacing w:val="-13"/>
          <w:sz w:val="36"/>
        </w:rPr>
        <w:t xml:space="preserve"> </w:t>
      </w:r>
      <w:r>
        <w:rPr>
          <w:sz w:val="36"/>
        </w:rPr>
        <w:t>rappresenta un’emergenza</w:t>
      </w:r>
      <w:r>
        <w:rPr>
          <w:spacing w:val="-4"/>
          <w:sz w:val="36"/>
        </w:rPr>
        <w:t xml:space="preserve"> </w:t>
      </w:r>
      <w:r>
        <w:rPr>
          <w:sz w:val="36"/>
        </w:rPr>
        <w:t>medica,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quanto</w:t>
      </w:r>
      <w:r>
        <w:rPr>
          <w:spacing w:val="-7"/>
          <w:sz w:val="36"/>
        </w:rPr>
        <w:t xml:space="preserve"> </w:t>
      </w:r>
      <w:r>
        <w:rPr>
          <w:sz w:val="36"/>
        </w:rPr>
        <w:t>il</w:t>
      </w:r>
      <w:r>
        <w:rPr>
          <w:spacing w:val="-13"/>
          <w:sz w:val="36"/>
        </w:rPr>
        <w:t xml:space="preserve"> </w:t>
      </w:r>
      <w:r>
        <w:rPr>
          <w:sz w:val="36"/>
        </w:rPr>
        <w:t>90%</w:t>
      </w:r>
      <w:r>
        <w:rPr>
          <w:spacing w:val="-14"/>
          <w:sz w:val="36"/>
        </w:rPr>
        <w:t xml:space="preserve"> </w:t>
      </w:r>
      <w:r>
        <w:rPr>
          <w:sz w:val="36"/>
        </w:rPr>
        <w:t>delle</w:t>
      </w:r>
      <w:r>
        <w:rPr>
          <w:spacing w:val="-9"/>
          <w:sz w:val="36"/>
        </w:rPr>
        <w:t xml:space="preserve"> </w:t>
      </w:r>
      <w:r>
        <w:rPr>
          <w:sz w:val="36"/>
        </w:rPr>
        <w:t>crisi</w:t>
      </w:r>
      <w:r>
        <w:rPr>
          <w:spacing w:val="-13"/>
          <w:sz w:val="36"/>
        </w:rPr>
        <w:t xml:space="preserve"> </w:t>
      </w:r>
      <w:r>
        <w:rPr>
          <w:sz w:val="36"/>
        </w:rPr>
        <w:t>termina</w:t>
      </w:r>
      <w:r>
        <w:rPr>
          <w:spacing w:val="-12"/>
          <w:sz w:val="36"/>
        </w:rPr>
        <w:t xml:space="preserve"> </w:t>
      </w:r>
      <w:r>
        <w:rPr>
          <w:sz w:val="36"/>
        </w:rPr>
        <w:t>spontaneamente in pochi minuti.</w:t>
      </w:r>
    </w:p>
    <w:p w:rsidR="000169F3" w:rsidRDefault="009A0F97">
      <w:pPr>
        <w:pStyle w:val="Titolo2"/>
        <w:spacing w:before="165"/>
      </w:pPr>
      <w:r>
        <w:rPr>
          <w:spacing w:val="-2"/>
        </w:rPr>
        <w:t>TRATTAMENTO:</w:t>
      </w:r>
    </w:p>
    <w:p w:rsidR="000169F3" w:rsidRDefault="009A0F97">
      <w:pPr>
        <w:tabs>
          <w:tab w:val="left" w:pos="12827"/>
        </w:tabs>
        <w:spacing w:before="192" w:line="211" w:lineRule="auto"/>
        <w:ind w:left="553" w:right="523"/>
        <w:rPr>
          <w:sz w:val="36"/>
        </w:rPr>
      </w:pPr>
      <w:r>
        <w:rPr>
          <w:sz w:val="36"/>
        </w:rPr>
        <w:t>L'intervento farmacologico per convenzione si ritiene necessario se la crisi supera i</w:t>
      </w:r>
      <w:r>
        <w:rPr>
          <w:sz w:val="36"/>
        </w:rPr>
        <w:tab/>
        <w:t>3</w:t>
      </w:r>
      <w:r>
        <w:rPr>
          <w:spacing w:val="-4"/>
          <w:sz w:val="36"/>
        </w:rPr>
        <w:t xml:space="preserve"> </w:t>
      </w:r>
      <w:r>
        <w:rPr>
          <w:sz w:val="36"/>
        </w:rPr>
        <w:t>–</w:t>
      </w:r>
      <w:r>
        <w:rPr>
          <w:spacing w:val="-10"/>
          <w:sz w:val="36"/>
        </w:rPr>
        <w:t xml:space="preserve"> </w:t>
      </w:r>
      <w:r>
        <w:rPr>
          <w:sz w:val="36"/>
        </w:rPr>
        <w:t>4</w:t>
      </w:r>
      <w:r>
        <w:rPr>
          <w:spacing w:val="-8"/>
          <w:sz w:val="36"/>
        </w:rPr>
        <w:t xml:space="preserve"> </w:t>
      </w:r>
      <w:r>
        <w:rPr>
          <w:sz w:val="36"/>
        </w:rPr>
        <w:t>min.</w:t>
      </w:r>
      <w:r>
        <w:rPr>
          <w:spacing w:val="40"/>
          <w:sz w:val="36"/>
        </w:rPr>
        <w:t xml:space="preserve"> </w:t>
      </w:r>
      <w:r>
        <w:rPr>
          <w:sz w:val="36"/>
        </w:rPr>
        <w:t>di</w:t>
      </w:r>
      <w:r>
        <w:rPr>
          <w:spacing w:val="-4"/>
          <w:sz w:val="36"/>
        </w:rPr>
        <w:t xml:space="preserve"> </w:t>
      </w:r>
      <w:r>
        <w:rPr>
          <w:sz w:val="36"/>
        </w:rPr>
        <w:t>durata.</w:t>
      </w:r>
      <w:r>
        <w:rPr>
          <w:spacing w:val="40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tal caso somministrare i farmaci come da prescrizione medica (Buccolam o microclistere)</w:t>
      </w:r>
    </w:p>
    <w:p w:rsidR="000169F3" w:rsidRDefault="000169F3">
      <w:pPr>
        <w:spacing w:line="211" w:lineRule="auto"/>
        <w:rPr>
          <w:sz w:val="36"/>
        </w:rPr>
        <w:sectPr w:rsidR="000169F3">
          <w:pgSz w:w="19200" w:h="10800" w:orient="landscape"/>
          <w:pgMar w:top="500" w:right="1360" w:bottom="280" w:left="580" w:header="720" w:footer="720" w:gutter="0"/>
          <w:cols w:space="720"/>
        </w:sectPr>
      </w:pPr>
    </w:p>
    <w:p w:rsidR="000169F3" w:rsidRDefault="009A0F97">
      <w:pPr>
        <w:pStyle w:val="Titolo1"/>
        <w:spacing w:before="19"/>
        <w:ind w:left="884"/>
        <w:rPr>
          <w:u w:val="none"/>
        </w:rPr>
      </w:pPr>
      <w:bookmarkStart w:id="4" w:name="DIABETE"/>
      <w:bookmarkEnd w:id="4"/>
      <w:r>
        <w:rPr>
          <w:spacing w:val="-2"/>
        </w:rPr>
        <w:lastRenderedPageBreak/>
        <w:t>DIABETE</w:t>
      </w:r>
    </w:p>
    <w:p w:rsidR="000169F3" w:rsidRDefault="009A0F97">
      <w:pPr>
        <w:spacing w:before="165"/>
        <w:ind w:left="625"/>
        <w:rPr>
          <w:sz w:val="36"/>
        </w:rPr>
      </w:pPr>
      <w:r>
        <w:rPr>
          <w:sz w:val="36"/>
        </w:rPr>
        <w:t>Varie</w:t>
      </w:r>
      <w:r>
        <w:rPr>
          <w:spacing w:val="-12"/>
          <w:sz w:val="36"/>
        </w:rPr>
        <w:t xml:space="preserve"> </w:t>
      </w:r>
      <w:r>
        <w:rPr>
          <w:sz w:val="36"/>
        </w:rPr>
        <w:t>forme</w:t>
      </w:r>
      <w:r>
        <w:rPr>
          <w:spacing w:val="-5"/>
          <w:sz w:val="36"/>
        </w:rPr>
        <w:t xml:space="preserve"> </w:t>
      </w:r>
      <w:r>
        <w:rPr>
          <w:sz w:val="36"/>
        </w:rPr>
        <w:t>di</w:t>
      </w:r>
      <w:r>
        <w:rPr>
          <w:spacing w:val="-4"/>
          <w:sz w:val="36"/>
        </w:rPr>
        <w:t xml:space="preserve"> </w:t>
      </w:r>
      <w:r>
        <w:rPr>
          <w:sz w:val="36"/>
        </w:rPr>
        <w:t>diabete,</w:t>
      </w:r>
      <w:r>
        <w:rPr>
          <w:spacing w:val="2"/>
          <w:sz w:val="36"/>
        </w:rPr>
        <w:t xml:space="preserve"> </w:t>
      </w:r>
      <w:r>
        <w:rPr>
          <w:sz w:val="36"/>
        </w:rPr>
        <w:t>quello</w:t>
      </w:r>
      <w:r>
        <w:rPr>
          <w:spacing w:val="2"/>
          <w:sz w:val="36"/>
        </w:rPr>
        <w:t xml:space="preserve"> </w:t>
      </w:r>
      <w:r>
        <w:rPr>
          <w:sz w:val="36"/>
        </w:rPr>
        <w:t>maggiormente diffuso</w:t>
      </w:r>
      <w:r>
        <w:rPr>
          <w:spacing w:val="-2"/>
          <w:sz w:val="36"/>
        </w:rPr>
        <w:t xml:space="preserve"> </w:t>
      </w:r>
      <w:r>
        <w:rPr>
          <w:sz w:val="36"/>
        </w:rPr>
        <w:t>in</w:t>
      </w:r>
      <w:r>
        <w:rPr>
          <w:spacing w:val="-5"/>
          <w:sz w:val="36"/>
        </w:rPr>
        <w:t xml:space="preserve"> </w:t>
      </w:r>
      <w:r>
        <w:rPr>
          <w:sz w:val="36"/>
        </w:rPr>
        <w:t>età</w:t>
      </w:r>
      <w:r>
        <w:rPr>
          <w:spacing w:val="-3"/>
          <w:sz w:val="36"/>
        </w:rPr>
        <w:t xml:space="preserve"> </w:t>
      </w:r>
      <w:r>
        <w:rPr>
          <w:sz w:val="36"/>
        </w:rPr>
        <w:t>pediatrica</w:t>
      </w:r>
      <w:r>
        <w:rPr>
          <w:spacing w:val="1"/>
          <w:sz w:val="36"/>
        </w:rPr>
        <w:t xml:space="preserve"> </w:t>
      </w:r>
      <w:r>
        <w:rPr>
          <w:sz w:val="36"/>
        </w:rPr>
        <w:t>è</w:t>
      </w:r>
      <w:r>
        <w:rPr>
          <w:spacing w:val="-5"/>
          <w:sz w:val="36"/>
        </w:rPr>
        <w:t xml:space="preserve"> </w:t>
      </w:r>
      <w:r>
        <w:rPr>
          <w:sz w:val="36"/>
        </w:rPr>
        <w:t>il</w:t>
      </w:r>
      <w:r>
        <w:rPr>
          <w:spacing w:val="-4"/>
          <w:sz w:val="36"/>
        </w:rPr>
        <w:t xml:space="preserve"> </w:t>
      </w:r>
      <w:r>
        <w:rPr>
          <w:sz w:val="36"/>
        </w:rPr>
        <w:t>tipo</w:t>
      </w:r>
      <w:r>
        <w:rPr>
          <w:spacing w:val="-6"/>
          <w:sz w:val="36"/>
        </w:rPr>
        <w:t xml:space="preserve"> </w:t>
      </w:r>
      <w:r>
        <w:rPr>
          <w:sz w:val="36"/>
        </w:rPr>
        <w:t>1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(autoimmune)</w:t>
      </w:r>
    </w:p>
    <w:p w:rsidR="000169F3" w:rsidRDefault="009A0F97">
      <w:pPr>
        <w:spacing w:before="151"/>
        <w:ind w:left="625"/>
        <w:rPr>
          <w:sz w:val="36"/>
        </w:rPr>
      </w:pPr>
      <w:r>
        <w:rPr>
          <w:b/>
          <w:sz w:val="36"/>
        </w:rPr>
        <w:t>SINTOMI</w:t>
      </w:r>
      <w:r>
        <w:rPr>
          <w:b/>
          <w:spacing w:val="-13"/>
          <w:sz w:val="36"/>
        </w:rPr>
        <w:t xml:space="preserve"> </w:t>
      </w:r>
      <w:r>
        <w:rPr>
          <w:sz w:val="36"/>
        </w:rPr>
        <w:t>poliuria,</w:t>
      </w:r>
      <w:r>
        <w:rPr>
          <w:spacing w:val="-5"/>
          <w:sz w:val="36"/>
        </w:rPr>
        <w:t xml:space="preserve"> </w:t>
      </w:r>
      <w:r>
        <w:rPr>
          <w:sz w:val="36"/>
        </w:rPr>
        <w:t>polidipsia,</w:t>
      </w:r>
      <w:r>
        <w:rPr>
          <w:spacing w:val="-1"/>
          <w:sz w:val="36"/>
        </w:rPr>
        <w:t xml:space="preserve"> </w:t>
      </w:r>
      <w:r>
        <w:rPr>
          <w:sz w:val="36"/>
        </w:rPr>
        <w:t>polifagia</w:t>
      </w:r>
      <w:r>
        <w:rPr>
          <w:spacing w:val="-10"/>
          <w:sz w:val="36"/>
        </w:rPr>
        <w:t xml:space="preserve"> </w:t>
      </w:r>
      <w:r>
        <w:rPr>
          <w:sz w:val="36"/>
        </w:rPr>
        <w:t>paradossa</w:t>
      </w:r>
      <w:r>
        <w:rPr>
          <w:sz w:val="36"/>
        </w:rPr>
        <w:t>,</w:t>
      </w:r>
      <w:r>
        <w:rPr>
          <w:spacing w:val="-1"/>
          <w:sz w:val="36"/>
        </w:rPr>
        <w:t xml:space="preserve"> </w:t>
      </w:r>
      <w:r>
        <w:rPr>
          <w:sz w:val="36"/>
        </w:rPr>
        <w:t>chetoacidosi</w:t>
      </w:r>
      <w:r>
        <w:rPr>
          <w:spacing w:val="-6"/>
          <w:sz w:val="36"/>
        </w:rPr>
        <w:t xml:space="preserve"> </w:t>
      </w:r>
      <w:r>
        <w:rPr>
          <w:spacing w:val="-2"/>
          <w:sz w:val="36"/>
        </w:rPr>
        <w:t>diabetica</w:t>
      </w:r>
    </w:p>
    <w:p w:rsidR="000169F3" w:rsidRDefault="009A0F97">
      <w:pPr>
        <w:spacing w:before="150"/>
        <w:ind w:left="625"/>
        <w:rPr>
          <w:sz w:val="36"/>
        </w:rPr>
      </w:pPr>
      <w:r>
        <w:rPr>
          <w:sz w:val="36"/>
        </w:rPr>
        <w:t>!!!</w:t>
      </w:r>
      <w:r>
        <w:rPr>
          <w:spacing w:val="-11"/>
          <w:sz w:val="36"/>
        </w:rPr>
        <w:t xml:space="preserve"> </w:t>
      </w:r>
      <w:r>
        <w:rPr>
          <w:sz w:val="36"/>
        </w:rPr>
        <w:t>Monitorare</w:t>
      </w:r>
      <w:r>
        <w:rPr>
          <w:spacing w:val="-12"/>
          <w:sz w:val="36"/>
        </w:rPr>
        <w:t xml:space="preserve"> </w:t>
      </w:r>
      <w:r>
        <w:rPr>
          <w:sz w:val="36"/>
        </w:rPr>
        <w:t>costantemente</w:t>
      </w:r>
      <w:r>
        <w:rPr>
          <w:spacing w:val="-1"/>
          <w:sz w:val="36"/>
        </w:rPr>
        <w:t xml:space="preserve"> </w:t>
      </w:r>
      <w:r>
        <w:rPr>
          <w:sz w:val="36"/>
        </w:rPr>
        <w:t>il</w:t>
      </w:r>
      <w:r>
        <w:rPr>
          <w:spacing w:val="-15"/>
          <w:sz w:val="36"/>
        </w:rPr>
        <w:t xml:space="preserve"> </w:t>
      </w:r>
      <w:r>
        <w:rPr>
          <w:sz w:val="36"/>
        </w:rPr>
        <w:t>livello</w:t>
      </w:r>
      <w:r>
        <w:rPr>
          <w:spacing w:val="-6"/>
          <w:sz w:val="36"/>
        </w:rPr>
        <w:t xml:space="preserve"> </w:t>
      </w:r>
      <w:r>
        <w:rPr>
          <w:sz w:val="36"/>
        </w:rPr>
        <w:t>della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glicemia</w:t>
      </w:r>
    </w:p>
    <w:p w:rsidR="000169F3" w:rsidRDefault="009A0F97">
      <w:pPr>
        <w:pStyle w:val="Titolo2"/>
        <w:ind w:left="625"/>
      </w:pPr>
      <w:r>
        <w:rPr>
          <w:spacing w:val="-2"/>
        </w:rPr>
        <w:t>TRATTAMENTO</w:t>
      </w:r>
    </w:p>
    <w:p w:rsidR="000169F3" w:rsidRDefault="009A0F97">
      <w:pPr>
        <w:spacing w:before="192" w:line="211" w:lineRule="auto"/>
        <w:ind w:left="625"/>
        <w:rPr>
          <w:sz w:val="36"/>
        </w:rPr>
      </w:pPr>
      <w:r>
        <w:rPr>
          <w:sz w:val="36"/>
        </w:rPr>
        <w:t>Se</w:t>
      </w:r>
      <w:r>
        <w:rPr>
          <w:spacing w:val="-8"/>
          <w:sz w:val="36"/>
        </w:rPr>
        <w:t xml:space="preserve"> </w:t>
      </w:r>
      <w:r>
        <w:rPr>
          <w:sz w:val="36"/>
        </w:rPr>
        <w:t>ipoglicemia</w:t>
      </w:r>
      <w:r>
        <w:rPr>
          <w:spacing w:val="-2"/>
          <w:sz w:val="36"/>
        </w:rPr>
        <w:t xml:space="preserve"> </w:t>
      </w:r>
      <w:r>
        <w:rPr>
          <w:sz w:val="36"/>
        </w:rPr>
        <w:t>lieve</w:t>
      </w:r>
      <w:r>
        <w:rPr>
          <w:spacing w:val="-8"/>
          <w:sz w:val="36"/>
        </w:rPr>
        <w:t xml:space="preserve"> </w:t>
      </w:r>
      <w:r>
        <w:rPr>
          <w:sz w:val="36"/>
        </w:rPr>
        <w:t>(inferiore</w:t>
      </w:r>
      <w:r>
        <w:rPr>
          <w:spacing w:val="-8"/>
          <w:sz w:val="36"/>
        </w:rPr>
        <w:t xml:space="preserve"> </w:t>
      </w:r>
      <w:r>
        <w:rPr>
          <w:sz w:val="36"/>
        </w:rPr>
        <w:t>70</w:t>
      </w:r>
      <w:r>
        <w:rPr>
          <w:spacing w:val="-7"/>
          <w:sz w:val="36"/>
        </w:rPr>
        <w:t xml:space="preserve"> </w:t>
      </w:r>
      <w:r>
        <w:rPr>
          <w:sz w:val="36"/>
        </w:rPr>
        <w:t>mg/dl)</w:t>
      </w:r>
      <w:r>
        <w:rPr>
          <w:spacing w:val="-5"/>
          <w:sz w:val="36"/>
        </w:rPr>
        <w:t xml:space="preserve"> </w:t>
      </w:r>
      <w:r>
        <w:rPr>
          <w:sz w:val="36"/>
        </w:rPr>
        <w:t>dare</w:t>
      </w:r>
      <w:r>
        <w:rPr>
          <w:spacing w:val="-8"/>
          <w:sz w:val="36"/>
        </w:rPr>
        <w:t xml:space="preserve"> </w:t>
      </w:r>
      <w:r>
        <w:rPr>
          <w:sz w:val="36"/>
        </w:rPr>
        <w:t>all’alunno</w:t>
      </w:r>
      <w:r>
        <w:rPr>
          <w:spacing w:val="-5"/>
          <w:sz w:val="36"/>
        </w:rPr>
        <w:t xml:space="preserve"> </w:t>
      </w:r>
      <w:r>
        <w:rPr>
          <w:sz w:val="36"/>
        </w:rPr>
        <w:t>zuccheri</w:t>
      </w:r>
      <w:r>
        <w:rPr>
          <w:spacing w:val="-7"/>
          <w:sz w:val="36"/>
        </w:rPr>
        <w:t xml:space="preserve"> </w:t>
      </w:r>
      <w:r>
        <w:rPr>
          <w:sz w:val="36"/>
        </w:rPr>
        <w:t>semplici</w:t>
      </w:r>
      <w:r>
        <w:rPr>
          <w:spacing w:val="-4"/>
          <w:sz w:val="36"/>
        </w:rPr>
        <w:t xml:space="preserve"> </w:t>
      </w:r>
      <w:r>
        <w:rPr>
          <w:sz w:val="36"/>
        </w:rPr>
        <w:t>(preferibilmente glucosio),</w:t>
      </w:r>
      <w:r>
        <w:rPr>
          <w:spacing w:val="-5"/>
          <w:sz w:val="36"/>
        </w:rPr>
        <w:t xml:space="preserve"> </w:t>
      </w:r>
      <w:r>
        <w:rPr>
          <w:sz w:val="36"/>
        </w:rPr>
        <w:t>se</w:t>
      </w:r>
      <w:r>
        <w:rPr>
          <w:spacing w:val="-8"/>
          <w:sz w:val="36"/>
        </w:rPr>
        <w:t xml:space="preserve"> </w:t>
      </w:r>
      <w:r>
        <w:rPr>
          <w:sz w:val="36"/>
        </w:rPr>
        <w:t>grave</w:t>
      </w:r>
      <w:r>
        <w:rPr>
          <w:spacing w:val="40"/>
          <w:sz w:val="36"/>
        </w:rPr>
        <w:t xml:space="preserve"> </w:t>
      </w:r>
      <w:r>
        <w:rPr>
          <w:sz w:val="36"/>
        </w:rPr>
        <w:t>(50 mg/dl) somministrare glucagone come da prescrizione medica</w:t>
      </w:r>
    </w:p>
    <w:p w:rsidR="000169F3" w:rsidRDefault="009A0F97">
      <w:pPr>
        <w:spacing w:before="164"/>
        <w:ind w:left="625"/>
        <w:rPr>
          <w:sz w:val="36"/>
        </w:rPr>
      </w:pPr>
      <w:r>
        <w:rPr>
          <w:sz w:val="36"/>
        </w:rPr>
        <w:t>Dopo</w:t>
      </w:r>
      <w:r>
        <w:rPr>
          <w:spacing w:val="-16"/>
          <w:sz w:val="36"/>
        </w:rPr>
        <w:t xml:space="preserve"> </w:t>
      </w:r>
      <w:r>
        <w:rPr>
          <w:sz w:val="36"/>
        </w:rPr>
        <w:t>la</w:t>
      </w:r>
      <w:r>
        <w:rPr>
          <w:spacing w:val="-10"/>
          <w:sz w:val="36"/>
        </w:rPr>
        <w:t xml:space="preserve"> </w:t>
      </w:r>
      <w:r>
        <w:rPr>
          <w:sz w:val="36"/>
        </w:rPr>
        <w:t>somministrazione</w:t>
      </w:r>
      <w:r>
        <w:rPr>
          <w:spacing w:val="-8"/>
          <w:sz w:val="36"/>
        </w:rPr>
        <w:t xml:space="preserve"> </w:t>
      </w:r>
      <w:r>
        <w:rPr>
          <w:sz w:val="36"/>
        </w:rPr>
        <w:t>della</w:t>
      </w:r>
      <w:r>
        <w:rPr>
          <w:spacing w:val="-11"/>
          <w:sz w:val="36"/>
        </w:rPr>
        <w:t xml:space="preserve"> </w:t>
      </w:r>
      <w:r>
        <w:rPr>
          <w:sz w:val="36"/>
        </w:rPr>
        <w:t>dose,</w:t>
      </w:r>
      <w:r>
        <w:rPr>
          <w:spacing w:val="-10"/>
          <w:sz w:val="36"/>
        </w:rPr>
        <w:t xml:space="preserve"> </w:t>
      </w:r>
      <w:r>
        <w:rPr>
          <w:sz w:val="36"/>
        </w:rPr>
        <w:t>chiamare</w:t>
      </w:r>
      <w:r>
        <w:rPr>
          <w:spacing w:val="-12"/>
          <w:sz w:val="36"/>
        </w:rPr>
        <w:t xml:space="preserve"> </w:t>
      </w:r>
      <w:r>
        <w:rPr>
          <w:sz w:val="36"/>
        </w:rPr>
        <w:t>immediatamente</w:t>
      </w:r>
      <w:r>
        <w:rPr>
          <w:spacing w:val="-1"/>
          <w:sz w:val="36"/>
        </w:rPr>
        <w:t xml:space="preserve"> </w:t>
      </w:r>
      <w:r>
        <w:rPr>
          <w:sz w:val="36"/>
        </w:rPr>
        <w:t>l’assistenza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medica.</w:t>
      </w:r>
    </w:p>
    <w:p w:rsidR="000169F3" w:rsidRDefault="009A0F97">
      <w:pPr>
        <w:spacing w:before="147"/>
        <w:ind w:left="625"/>
        <w:rPr>
          <w:sz w:val="36"/>
        </w:rPr>
      </w:pPr>
      <w:r>
        <w:rPr>
          <w:sz w:val="36"/>
        </w:rPr>
        <w:t>N.B.</w:t>
      </w:r>
      <w:r>
        <w:rPr>
          <w:spacing w:val="-10"/>
          <w:sz w:val="36"/>
        </w:rPr>
        <w:t xml:space="preserve"> </w:t>
      </w:r>
      <w:r>
        <w:rPr>
          <w:sz w:val="36"/>
        </w:rPr>
        <w:t>L’iperglicemia</w:t>
      </w:r>
      <w:r>
        <w:rPr>
          <w:spacing w:val="1"/>
          <w:sz w:val="36"/>
        </w:rPr>
        <w:t xml:space="preserve"> </w:t>
      </w:r>
      <w:r>
        <w:rPr>
          <w:sz w:val="36"/>
        </w:rPr>
        <w:t>saltuaria</w:t>
      </w:r>
      <w:r>
        <w:rPr>
          <w:spacing w:val="-3"/>
          <w:sz w:val="36"/>
        </w:rPr>
        <w:t xml:space="preserve"> </w:t>
      </w:r>
      <w:r>
        <w:rPr>
          <w:sz w:val="36"/>
        </w:rPr>
        <w:t>non</w:t>
      </w:r>
      <w:r>
        <w:rPr>
          <w:spacing w:val="-5"/>
          <w:sz w:val="36"/>
        </w:rPr>
        <w:t xml:space="preserve"> </w:t>
      </w:r>
      <w:r>
        <w:rPr>
          <w:sz w:val="36"/>
        </w:rPr>
        <w:t>è</w:t>
      </w:r>
      <w:r>
        <w:rPr>
          <w:spacing w:val="-5"/>
          <w:sz w:val="36"/>
        </w:rPr>
        <w:t xml:space="preserve"> </w:t>
      </w:r>
      <w:r>
        <w:rPr>
          <w:sz w:val="36"/>
        </w:rPr>
        <w:t>pericolosa</w:t>
      </w:r>
      <w:r>
        <w:rPr>
          <w:spacing w:val="-3"/>
          <w:sz w:val="36"/>
        </w:rPr>
        <w:t xml:space="preserve"> </w:t>
      </w:r>
      <w:r>
        <w:rPr>
          <w:sz w:val="36"/>
        </w:rPr>
        <w:t>per</w:t>
      </w:r>
      <w:r>
        <w:rPr>
          <w:spacing w:val="-4"/>
          <w:sz w:val="36"/>
        </w:rPr>
        <w:t xml:space="preserve"> </w:t>
      </w:r>
      <w:r>
        <w:rPr>
          <w:sz w:val="36"/>
        </w:rPr>
        <w:t>il</w:t>
      </w:r>
      <w:r>
        <w:rPr>
          <w:spacing w:val="-5"/>
          <w:sz w:val="36"/>
        </w:rPr>
        <w:t xml:space="preserve"> </w:t>
      </w:r>
      <w:r>
        <w:rPr>
          <w:sz w:val="36"/>
        </w:rPr>
        <w:t>bambino,</w:t>
      </w:r>
      <w:r>
        <w:rPr>
          <w:spacing w:val="-6"/>
          <w:sz w:val="36"/>
        </w:rPr>
        <w:t xml:space="preserve"> </w:t>
      </w:r>
      <w:r>
        <w:rPr>
          <w:sz w:val="36"/>
        </w:rPr>
        <w:t>ma</w:t>
      </w:r>
      <w:r>
        <w:rPr>
          <w:spacing w:val="-8"/>
          <w:sz w:val="36"/>
        </w:rPr>
        <w:t xml:space="preserve"> </w:t>
      </w:r>
      <w:r>
        <w:rPr>
          <w:sz w:val="36"/>
        </w:rPr>
        <w:t>bisogna</w:t>
      </w:r>
      <w:r>
        <w:rPr>
          <w:spacing w:val="1"/>
          <w:sz w:val="36"/>
        </w:rPr>
        <w:t xml:space="preserve"> </w:t>
      </w:r>
      <w:r>
        <w:rPr>
          <w:sz w:val="36"/>
        </w:rPr>
        <w:t>informare</w:t>
      </w:r>
      <w:r>
        <w:rPr>
          <w:spacing w:val="-5"/>
          <w:sz w:val="36"/>
        </w:rPr>
        <w:t xml:space="preserve"> </w:t>
      </w:r>
      <w:r>
        <w:rPr>
          <w:sz w:val="36"/>
        </w:rPr>
        <w:t>la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famiglia.</w:t>
      </w:r>
    </w:p>
    <w:sectPr w:rsidR="000169F3">
      <w:pgSz w:w="19200" w:h="10800" w:orient="landscape"/>
      <w:pgMar w:top="1220" w:right="13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3DC"/>
    <w:multiLevelType w:val="hybridMultilevel"/>
    <w:tmpl w:val="651C5AE0"/>
    <w:lvl w:ilvl="0" w:tplc="DF02DDC0">
      <w:numFmt w:val="bullet"/>
      <w:lvlText w:val="-"/>
      <w:lvlJc w:val="left"/>
      <w:pPr>
        <w:ind w:left="353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A2D08090">
      <w:numFmt w:val="bullet"/>
      <w:lvlText w:val="•"/>
      <w:lvlJc w:val="left"/>
      <w:pPr>
        <w:ind w:left="2050" w:hanging="183"/>
      </w:pPr>
      <w:rPr>
        <w:rFonts w:hint="default"/>
        <w:lang w:val="it-IT" w:eastAsia="en-US" w:bidi="ar-SA"/>
      </w:rPr>
    </w:lvl>
    <w:lvl w:ilvl="2" w:tplc="854A0FF6">
      <w:numFmt w:val="bullet"/>
      <w:lvlText w:val="•"/>
      <w:lvlJc w:val="left"/>
      <w:pPr>
        <w:ind w:left="3740" w:hanging="183"/>
      </w:pPr>
      <w:rPr>
        <w:rFonts w:hint="default"/>
        <w:lang w:val="it-IT" w:eastAsia="en-US" w:bidi="ar-SA"/>
      </w:rPr>
    </w:lvl>
    <w:lvl w:ilvl="3" w:tplc="9F422A86">
      <w:numFmt w:val="bullet"/>
      <w:lvlText w:val="•"/>
      <w:lvlJc w:val="left"/>
      <w:pPr>
        <w:ind w:left="5430" w:hanging="183"/>
      </w:pPr>
      <w:rPr>
        <w:rFonts w:hint="default"/>
        <w:lang w:val="it-IT" w:eastAsia="en-US" w:bidi="ar-SA"/>
      </w:rPr>
    </w:lvl>
    <w:lvl w:ilvl="4" w:tplc="AC6C49A0">
      <w:numFmt w:val="bullet"/>
      <w:lvlText w:val="•"/>
      <w:lvlJc w:val="left"/>
      <w:pPr>
        <w:ind w:left="7120" w:hanging="183"/>
      </w:pPr>
      <w:rPr>
        <w:rFonts w:hint="default"/>
        <w:lang w:val="it-IT" w:eastAsia="en-US" w:bidi="ar-SA"/>
      </w:rPr>
    </w:lvl>
    <w:lvl w:ilvl="5" w:tplc="F74013AC">
      <w:numFmt w:val="bullet"/>
      <w:lvlText w:val="•"/>
      <w:lvlJc w:val="left"/>
      <w:pPr>
        <w:ind w:left="8810" w:hanging="183"/>
      </w:pPr>
      <w:rPr>
        <w:rFonts w:hint="default"/>
        <w:lang w:val="it-IT" w:eastAsia="en-US" w:bidi="ar-SA"/>
      </w:rPr>
    </w:lvl>
    <w:lvl w:ilvl="6" w:tplc="1A9E7812">
      <w:numFmt w:val="bullet"/>
      <w:lvlText w:val="•"/>
      <w:lvlJc w:val="left"/>
      <w:pPr>
        <w:ind w:left="10500" w:hanging="183"/>
      </w:pPr>
      <w:rPr>
        <w:rFonts w:hint="default"/>
        <w:lang w:val="it-IT" w:eastAsia="en-US" w:bidi="ar-SA"/>
      </w:rPr>
    </w:lvl>
    <w:lvl w:ilvl="7" w:tplc="DAB6F5BE">
      <w:numFmt w:val="bullet"/>
      <w:lvlText w:val="•"/>
      <w:lvlJc w:val="left"/>
      <w:pPr>
        <w:ind w:left="12190" w:hanging="183"/>
      </w:pPr>
      <w:rPr>
        <w:rFonts w:hint="default"/>
        <w:lang w:val="it-IT" w:eastAsia="en-US" w:bidi="ar-SA"/>
      </w:rPr>
    </w:lvl>
    <w:lvl w:ilvl="8" w:tplc="FD22859E">
      <w:numFmt w:val="bullet"/>
      <w:lvlText w:val="•"/>
      <w:lvlJc w:val="left"/>
      <w:pPr>
        <w:ind w:left="13880" w:hanging="183"/>
      </w:pPr>
      <w:rPr>
        <w:rFonts w:hint="default"/>
        <w:lang w:val="it-IT" w:eastAsia="en-US" w:bidi="ar-SA"/>
      </w:rPr>
    </w:lvl>
  </w:abstractNum>
  <w:abstractNum w:abstractNumId="1" w15:restartNumberingAfterBreak="0">
    <w:nsid w:val="36C1471E"/>
    <w:multiLevelType w:val="hybridMultilevel"/>
    <w:tmpl w:val="0E2C1BC2"/>
    <w:lvl w:ilvl="0" w:tplc="3EE2E9AC">
      <w:numFmt w:val="bullet"/>
      <w:lvlText w:val="-"/>
      <w:lvlJc w:val="left"/>
      <w:pPr>
        <w:ind w:left="744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55C8964">
      <w:numFmt w:val="bullet"/>
      <w:lvlText w:val="•"/>
      <w:lvlJc w:val="left"/>
      <w:pPr>
        <w:ind w:left="2392" w:hanging="192"/>
      </w:pPr>
      <w:rPr>
        <w:rFonts w:hint="default"/>
        <w:lang w:val="it-IT" w:eastAsia="en-US" w:bidi="ar-SA"/>
      </w:rPr>
    </w:lvl>
    <w:lvl w:ilvl="2" w:tplc="360822BE">
      <w:numFmt w:val="bullet"/>
      <w:lvlText w:val="•"/>
      <w:lvlJc w:val="left"/>
      <w:pPr>
        <w:ind w:left="4044" w:hanging="192"/>
      </w:pPr>
      <w:rPr>
        <w:rFonts w:hint="default"/>
        <w:lang w:val="it-IT" w:eastAsia="en-US" w:bidi="ar-SA"/>
      </w:rPr>
    </w:lvl>
    <w:lvl w:ilvl="3" w:tplc="1980B026">
      <w:numFmt w:val="bullet"/>
      <w:lvlText w:val="•"/>
      <w:lvlJc w:val="left"/>
      <w:pPr>
        <w:ind w:left="5696" w:hanging="192"/>
      </w:pPr>
      <w:rPr>
        <w:rFonts w:hint="default"/>
        <w:lang w:val="it-IT" w:eastAsia="en-US" w:bidi="ar-SA"/>
      </w:rPr>
    </w:lvl>
    <w:lvl w:ilvl="4" w:tplc="2A58C39C">
      <w:numFmt w:val="bullet"/>
      <w:lvlText w:val="•"/>
      <w:lvlJc w:val="left"/>
      <w:pPr>
        <w:ind w:left="7348" w:hanging="192"/>
      </w:pPr>
      <w:rPr>
        <w:rFonts w:hint="default"/>
        <w:lang w:val="it-IT" w:eastAsia="en-US" w:bidi="ar-SA"/>
      </w:rPr>
    </w:lvl>
    <w:lvl w:ilvl="5" w:tplc="DA602DA8">
      <w:numFmt w:val="bullet"/>
      <w:lvlText w:val="•"/>
      <w:lvlJc w:val="left"/>
      <w:pPr>
        <w:ind w:left="9000" w:hanging="192"/>
      </w:pPr>
      <w:rPr>
        <w:rFonts w:hint="default"/>
        <w:lang w:val="it-IT" w:eastAsia="en-US" w:bidi="ar-SA"/>
      </w:rPr>
    </w:lvl>
    <w:lvl w:ilvl="6" w:tplc="CC04484C">
      <w:numFmt w:val="bullet"/>
      <w:lvlText w:val="•"/>
      <w:lvlJc w:val="left"/>
      <w:pPr>
        <w:ind w:left="10652" w:hanging="192"/>
      </w:pPr>
      <w:rPr>
        <w:rFonts w:hint="default"/>
        <w:lang w:val="it-IT" w:eastAsia="en-US" w:bidi="ar-SA"/>
      </w:rPr>
    </w:lvl>
    <w:lvl w:ilvl="7" w:tplc="146A89A2">
      <w:numFmt w:val="bullet"/>
      <w:lvlText w:val="•"/>
      <w:lvlJc w:val="left"/>
      <w:pPr>
        <w:ind w:left="12304" w:hanging="192"/>
      </w:pPr>
      <w:rPr>
        <w:rFonts w:hint="default"/>
        <w:lang w:val="it-IT" w:eastAsia="en-US" w:bidi="ar-SA"/>
      </w:rPr>
    </w:lvl>
    <w:lvl w:ilvl="8" w:tplc="B23AE1CE">
      <w:numFmt w:val="bullet"/>
      <w:lvlText w:val="•"/>
      <w:lvlJc w:val="left"/>
      <w:pPr>
        <w:ind w:left="13956" w:hanging="1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F3"/>
    <w:rsid w:val="000169F3"/>
    <w:rsid w:val="009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2E113-E54D-4F98-AF46-A73C64B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rFonts w:ascii="Calibri Light" w:eastAsia="Calibri Light" w:hAnsi="Calibri Light" w:cs="Calibri Light"/>
      <w:sz w:val="56"/>
      <w:szCs w:val="56"/>
      <w:u w:val="single" w:color="000000"/>
    </w:rPr>
  </w:style>
  <w:style w:type="paragraph" w:styleId="Titolo2">
    <w:name w:val="heading 2"/>
    <w:basedOn w:val="Normale"/>
    <w:uiPriority w:val="1"/>
    <w:qFormat/>
    <w:pPr>
      <w:spacing w:before="147"/>
      <w:ind w:left="553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uiPriority w:val="1"/>
    <w:qFormat/>
    <w:pPr>
      <w:spacing w:before="70"/>
      <w:ind w:left="171"/>
      <w:outlineLvl w:val="2"/>
    </w:pPr>
    <w:rPr>
      <w:b/>
      <w:bCs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1"/>
    </w:pPr>
    <w:rPr>
      <w:sz w:val="34"/>
      <w:szCs w:val="34"/>
    </w:rPr>
  </w:style>
  <w:style w:type="paragraph" w:styleId="Paragrafoelenco">
    <w:name w:val="List Paragraph"/>
    <w:basedOn w:val="Normale"/>
    <w:uiPriority w:val="1"/>
    <w:qFormat/>
    <w:pPr>
      <w:spacing w:before="151"/>
      <w:ind w:left="744" w:hanging="19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F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F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ASMA E BRONCOSPASMO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ASMA E BRONCOSPASMO</dc:title>
  <dc:creator>Attilio Di  Crecchio</dc:creator>
  <cp:lastModifiedBy>Amministrativo 1</cp:lastModifiedBy>
  <cp:revision>2</cp:revision>
  <cp:lastPrinted>2024-11-07T11:46:00Z</cp:lastPrinted>
  <dcterms:created xsi:type="dcterms:W3CDTF">2024-11-07T11:49:00Z</dcterms:created>
  <dcterms:modified xsi:type="dcterms:W3CDTF">2024-11-07T11:49:00Z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Acrobat PDFMaker 19 per PowerPoint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19.21.79</vt:lpwstr>
  </property>
</Properties>
</file>